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F524A" w14:textId="77777777" w:rsidR="00C54803" w:rsidRPr="00CB5C5B" w:rsidRDefault="005A696B" w:rsidP="00196B19">
      <w:pPr>
        <w:pStyle w:val="Default"/>
        <w:jc w:val="center"/>
        <w:rPr>
          <w:rFonts w:ascii="Calibri" w:hAnsi="Calibri"/>
          <w:b/>
          <w:sz w:val="48"/>
          <w:szCs w:val="48"/>
        </w:rPr>
      </w:pPr>
      <w:r>
        <w:rPr>
          <w:rFonts w:ascii="Calibri" w:hAnsi="Calibri"/>
          <w:b/>
          <w:sz w:val="48"/>
          <w:szCs w:val="48"/>
        </w:rPr>
        <w:pict w14:anchorId="4AB84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106.9pt">
            <v:imagedata r:id="rId5" o:title="400dpiLogo"/>
          </v:shape>
        </w:pict>
      </w:r>
    </w:p>
    <w:p w14:paraId="7A84AA76" w14:textId="77777777" w:rsidR="00392B1E" w:rsidRDefault="00392B1E" w:rsidP="00617D5B">
      <w:pPr>
        <w:jc w:val="center"/>
      </w:pPr>
      <w:r>
        <w:t>1 Sandfield Road, North Shields, Tyne and Wear, NE30 3LY</w:t>
      </w:r>
    </w:p>
    <w:p w14:paraId="4E8C58F1" w14:textId="77777777" w:rsidR="00462E1A" w:rsidRDefault="005A696B" w:rsidP="00617D5B">
      <w:pPr>
        <w:jc w:val="center"/>
        <w:rPr>
          <w:rStyle w:val="Hyperlink"/>
        </w:rPr>
      </w:pPr>
      <w:hyperlink r:id="rId6" w:history="1">
        <w:r w:rsidR="00CB5C5B" w:rsidRPr="006E59B4">
          <w:rPr>
            <w:rStyle w:val="Hyperlink"/>
          </w:rPr>
          <w:t>www.neglazingsystems.ltd</w:t>
        </w:r>
      </w:hyperlink>
      <w:r w:rsidR="00CB5C5B">
        <w:t xml:space="preserve">      0800 246 1500     </w:t>
      </w:r>
      <w:hyperlink r:id="rId7" w:history="1">
        <w:r w:rsidR="00CB5C5B" w:rsidRPr="006E59B4">
          <w:rPr>
            <w:rStyle w:val="Hyperlink"/>
          </w:rPr>
          <w:t>info@neglazingsystems.ltd</w:t>
        </w:r>
      </w:hyperlink>
    </w:p>
    <w:p w14:paraId="793CFAED" w14:textId="054D3120" w:rsidR="00F231ED" w:rsidRDefault="00CA3CCF" w:rsidP="00617D5B">
      <w:pPr>
        <w:jc w:val="center"/>
        <w:rPr>
          <w:b/>
          <w:sz w:val="36"/>
          <w:szCs w:val="36"/>
          <w:u w:val="single"/>
        </w:rPr>
      </w:pPr>
      <w:r>
        <w:rPr>
          <w:b/>
          <w:sz w:val="36"/>
          <w:szCs w:val="36"/>
          <w:u w:val="single"/>
        </w:rPr>
        <w:t>A</w:t>
      </w:r>
      <w:r w:rsidR="00606386">
        <w:rPr>
          <w:b/>
          <w:sz w:val="36"/>
          <w:szCs w:val="36"/>
          <w:u w:val="single"/>
        </w:rPr>
        <w:t>-Rated -</w:t>
      </w:r>
      <w:r w:rsidR="00502413">
        <w:rPr>
          <w:b/>
          <w:sz w:val="36"/>
          <w:szCs w:val="36"/>
          <w:u w:val="single"/>
        </w:rPr>
        <w:t xml:space="preserve"> </w:t>
      </w:r>
      <w:r w:rsidR="008840BD" w:rsidRPr="008840BD">
        <w:rPr>
          <w:b/>
          <w:sz w:val="36"/>
          <w:szCs w:val="36"/>
          <w:u w:val="single"/>
        </w:rPr>
        <w:t>Guarantee</w:t>
      </w:r>
    </w:p>
    <w:p w14:paraId="2833177D" w14:textId="568A5469" w:rsidR="00E20EAD" w:rsidRDefault="008840BD" w:rsidP="00FD6C7D">
      <w:pPr>
        <w:rPr>
          <w:sz w:val="18"/>
          <w:szCs w:val="18"/>
        </w:rPr>
      </w:pPr>
      <w:r>
        <w:rPr>
          <w:sz w:val="18"/>
          <w:szCs w:val="18"/>
        </w:rPr>
        <w:t xml:space="preserve">Your recent installation </w:t>
      </w:r>
      <w:r w:rsidR="00502413">
        <w:rPr>
          <w:sz w:val="18"/>
          <w:szCs w:val="18"/>
        </w:rPr>
        <w:t xml:space="preserve">by North East Glazing Systems Ltd is covered by our </w:t>
      </w:r>
      <w:r w:rsidR="00142C73">
        <w:rPr>
          <w:sz w:val="18"/>
          <w:szCs w:val="18"/>
        </w:rPr>
        <w:t xml:space="preserve">unique </w:t>
      </w:r>
      <w:r w:rsidR="00606386">
        <w:rPr>
          <w:sz w:val="18"/>
          <w:szCs w:val="18"/>
        </w:rPr>
        <w:t>A-Rated</w:t>
      </w:r>
      <w:r w:rsidR="00142C73">
        <w:rPr>
          <w:sz w:val="18"/>
          <w:szCs w:val="18"/>
        </w:rPr>
        <w:t xml:space="preserve"> guarantee. This </w:t>
      </w:r>
      <w:r w:rsidR="00CA3CCF">
        <w:rPr>
          <w:sz w:val="18"/>
          <w:szCs w:val="18"/>
        </w:rPr>
        <w:t xml:space="preserve">guarantee </w:t>
      </w:r>
      <w:r w:rsidR="00606386">
        <w:rPr>
          <w:sz w:val="18"/>
          <w:szCs w:val="18"/>
        </w:rPr>
        <w:t>proves that</w:t>
      </w:r>
      <w:r w:rsidR="00142C73">
        <w:rPr>
          <w:sz w:val="18"/>
          <w:szCs w:val="18"/>
        </w:rPr>
        <w:t xml:space="preserve"> your new installation </w:t>
      </w:r>
      <w:r w:rsidR="00606386">
        <w:rPr>
          <w:sz w:val="18"/>
          <w:szCs w:val="18"/>
        </w:rPr>
        <w:t>has been designed, manufacture, and fitted, with the highest levels of security and energy efficiency in mind. Many modern window and door systems available nowadays are both very energy efficient and very secure, however one of the most important and often overlooked aspects is how these products are fitted.</w:t>
      </w:r>
    </w:p>
    <w:p w14:paraId="6CDB359D" w14:textId="022BF1D8" w:rsidR="009C4582" w:rsidRDefault="00FD6C7D" w:rsidP="00797E48">
      <w:pPr>
        <w:rPr>
          <w:sz w:val="18"/>
          <w:szCs w:val="18"/>
        </w:rPr>
      </w:pPr>
      <w:r>
        <w:rPr>
          <w:sz w:val="18"/>
          <w:szCs w:val="18"/>
        </w:rPr>
        <w:t>North East Glazing Systems Ltd guarantee that the installation shown below has been designed, manufactured, and fitted to the highest possible standards of both energy efficiency and security.</w:t>
      </w:r>
    </w:p>
    <w:p w14:paraId="7F7A1C44" w14:textId="31A3C145" w:rsidR="00E3576E" w:rsidRDefault="00E3576E" w:rsidP="00797E48">
      <w:pPr>
        <w:rPr>
          <w:sz w:val="18"/>
          <w:szCs w:val="18"/>
        </w:rPr>
      </w:pPr>
      <w:r>
        <w:rPr>
          <w:sz w:val="18"/>
          <w:szCs w:val="18"/>
        </w:rPr>
        <w:t>Customer Name…………………………………………….……………………………………………………………………………………………………………………….</w:t>
      </w:r>
    </w:p>
    <w:p w14:paraId="45E3CD2B" w14:textId="4426F927" w:rsidR="00E3576E" w:rsidRDefault="00E3576E" w:rsidP="00797E48">
      <w:pPr>
        <w:rPr>
          <w:sz w:val="18"/>
          <w:szCs w:val="18"/>
        </w:rPr>
      </w:pPr>
      <w:r>
        <w:rPr>
          <w:sz w:val="18"/>
          <w:szCs w:val="18"/>
        </w:rPr>
        <w:t>Installation Address…………………………………………………………………………………………………………………………………………………………………</w:t>
      </w:r>
    </w:p>
    <w:p w14:paraId="26312AE8" w14:textId="7C90D05C" w:rsidR="00E3576E" w:rsidRDefault="00E3576E" w:rsidP="00797E48">
      <w:pPr>
        <w:rPr>
          <w:sz w:val="18"/>
          <w:szCs w:val="18"/>
        </w:rPr>
      </w:pPr>
      <w:r>
        <w:rPr>
          <w:sz w:val="18"/>
          <w:szCs w:val="18"/>
        </w:rPr>
        <w:t>………………………………………………………………………………………………………………Postcode…………………………………………………………………</w:t>
      </w:r>
    </w:p>
    <w:p w14:paraId="6AD216A7" w14:textId="54523751" w:rsidR="00E3576E" w:rsidRDefault="002B02CD" w:rsidP="00797E48">
      <w:pPr>
        <w:rPr>
          <w:sz w:val="18"/>
          <w:szCs w:val="18"/>
        </w:rPr>
      </w:pPr>
      <w:r>
        <w:rPr>
          <w:sz w:val="18"/>
          <w:szCs w:val="18"/>
        </w:rPr>
        <w:t>Installation date………………………………………………………………………………………………………………………………………………………………………</w:t>
      </w:r>
    </w:p>
    <w:p w14:paraId="09D5A605" w14:textId="0CC1C5B3" w:rsidR="00D1549F" w:rsidRDefault="00F322D0" w:rsidP="00797E48">
      <w:pPr>
        <w:rPr>
          <w:sz w:val="18"/>
          <w:szCs w:val="18"/>
        </w:rPr>
      </w:pPr>
      <w:r>
        <w:rPr>
          <w:sz w:val="18"/>
          <w:szCs w:val="18"/>
        </w:rPr>
        <w:t>I</w:t>
      </w:r>
      <w:r w:rsidR="003A25D0">
        <w:rPr>
          <w:sz w:val="18"/>
          <w:szCs w:val="18"/>
        </w:rPr>
        <w:t>nstaller i</w:t>
      </w:r>
      <w:r>
        <w:rPr>
          <w:sz w:val="18"/>
          <w:szCs w:val="18"/>
        </w:rPr>
        <w:t>nvoice number……………………</w:t>
      </w:r>
      <w:r w:rsidR="003A25D0">
        <w:rPr>
          <w:sz w:val="18"/>
          <w:szCs w:val="18"/>
        </w:rPr>
        <w:t xml:space="preserve">…………………………..Manufacturer </w:t>
      </w:r>
      <w:r>
        <w:rPr>
          <w:sz w:val="18"/>
          <w:szCs w:val="18"/>
        </w:rPr>
        <w:t>Job number………………………………………</w:t>
      </w:r>
      <w:r w:rsidR="003A25D0">
        <w:rPr>
          <w:sz w:val="18"/>
          <w:szCs w:val="18"/>
        </w:rPr>
        <w:t>…………………….</w:t>
      </w:r>
      <w:r w:rsidR="00EC7060">
        <w:rPr>
          <w:sz w:val="18"/>
          <w:szCs w:val="18"/>
        </w:rPr>
        <w:t>.</w:t>
      </w:r>
      <w:r w:rsidR="002C511E">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320"/>
        <w:gridCol w:w="1320"/>
        <w:gridCol w:w="1320"/>
        <w:gridCol w:w="1320"/>
        <w:gridCol w:w="1321"/>
        <w:gridCol w:w="1321"/>
      </w:tblGrid>
      <w:tr w:rsidR="00B1276F" w:rsidRPr="00B1276F" w14:paraId="5952892F" w14:textId="77777777" w:rsidTr="00B1276F">
        <w:tc>
          <w:tcPr>
            <w:tcW w:w="1320" w:type="dxa"/>
            <w:shd w:val="clear" w:color="auto" w:fill="auto"/>
          </w:tcPr>
          <w:p w14:paraId="72F90B6C" w14:textId="7C0A7706" w:rsidR="00B043FD" w:rsidRPr="00B1276F" w:rsidRDefault="0051731E" w:rsidP="00B043FD">
            <w:pPr>
              <w:jc w:val="center"/>
              <w:rPr>
                <w:b/>
                <w:sz w:val="18"/>
                <w:szCs w:val="18"/>
              </w:rPr>
            </w:pPr>
            <w:r w:rsidRPr="00B1276F">
              <w:rPr>
                <w:b/>
                <w:sz w:val="18"/>
                <w:szCs w:val="18"/>
              </w:rPr>
              <w:t xml:space="preserve">Product </w:t>
            </w:r>
            <w:r w:rsidR="00B043FD">
              <w:rPr>
                <w:b/>
                <w:sz w:val="18"/>
                <w:szCs w:val="18"/>
              </w:rPr>
              <w:t>and Quantity</w:t>
            </w:r>
          </w:p>
        </w:tc>
        <w:tc>
          <w:tcPr>
            <w:tcW w:w="1320" w:type="dxa"/>
            <w:shd w:val="clear" w:color="auto" w:fill="auto"/>
          </w:tcPr>
          <w:p w14:paraId="5738163C" w14:textId="77777777" w:rsidR="0051731E" w:rsidRPr="00B1276F" w:rsidRDefault="0051731E" w:rsidP="00E80330">
            <w:pPr>
              <w:rPr>
                <w:sz w:val="18"/>
                <w:szCs w:val="18"/>
              </w:rPr>
            </w:pPr>
          </w:p>
        </w:tc>
        <w:tc>
          <w:tcPr>
            <w:tcW w:w="1320" w:type="dxa"/>
            <w:shd w:val="clear" w:color="auto" w:fill="auto"/>
          </w:tcPr>
          <w:p w14:paraId="1DB9DA22" w14:textId="77777777" w:rsidR="0051731E" w:rsidRPr="00B1276F" w:rsidRDefault="0051731E" w:rsidP="00E80330">
            <w:pPr>
              <w:rPr>
                <w:sz w:val="18"/>
                <w:szCs w:val="18"/>
              </w:rPr>
            </w:pPr>
          </w:p>
        </w:tc>
        <w:tc>
          <w:tcPr>
            <w:tcW w:w="1320" w:type="dxa"/>
            <w:shd w:val="clear" w:color="auto" w:fill="auto"/>
          </w:tcPr>
          <w:p w14:paraId="7DF21820" w14:textId="77777777" w:rsidR="0051731E" w:rsidRPr="00B1276F" w:rsidRDefault="0051731E" w:rsidP="00E80330">
            <w:pPr>
              <w:rPr>
                <w:sz w:val="18"/>
                <w:szCs w:val="18"/>
              </w:rPr>
            </w:pPr>
          </w:p>
        </w:tc>
        <w:tc>
          <w:tcPr>
            <w:tcW w:w="1320" w:type="dxa"/>
            <w:shd w:val="clear" w:color="auto" w:fill="auto"/>
          </w:tcPr>
          <w:p w14:paraId="4B94724B" w14:textId="77777777" w:rsidR="0051731E" w:rsidRPr="00B1276F" w:rsidRDefault="0051731E" w:rsidP="00E80330">
            <w:pPr>
              <w:rPr>
                <w:sz w:val="18"/>
                <w:szCs w:val="18"/>
              </w:rPr>
            </w:pPr>
          </w:p>
        </w:tc>
        <w:tc>
          <w:tcPr>
            <w:tcW w:w="1321" w:type="dxa"/>
            <w:shd w:val="clear" w:color="auto" w:fill="auto"/>
          </w:tcPr>
          <w:p w14:paraId="18F18C07" w14:textId="77777777" w:rsidR="0051731E" w:rsidRPr="00B1276F" w:rsidRDefault="0051731E" w:rsidP="00E80330">
            <w:pPr>
              <w:rPr>
                <w:sz w:val="18"/>
                <w:szCs w:val="18"/>
              </w:rPr>
            </w:pPr>
          </w:p>
        </w:tc>
        <w:tc>
          <w:tcPr>
            <w:tcW w:w="1321" w:type="dxa"/>
            <w:shd w:val="clear" w:color="auto" w:fill="auto"/>
          </w:tcPr>
          <w:p w14:paraId="0595A7C9" w14:textId="77777777" w:rsidR="0051731E" w:rsidRPr="00B1276F" w:rsidRDefault="0051731E" w:rsidP="00E80330">
            <w:pPr>
              <w:rPr>
                <w:sz w:val="18"/>
                <w:szCs w:val="18"/>
              </w:rPr>
            </w:pPr>
          </w:p>
        </w:tc>
      </w:tr>
      <w:tr w:rsidR="00B1276F" w:rsidRPr="00B1276F" w14:paraId="12DE31F6" w14:textId="77777777" w:rsidTr="00B1276F">
        <w:tc>
          <w:tcPr>
            <w:tcW w:w="1320" w:type="dxa"/>
            <w:shd w:val="clear" w:color="auto" w:fill="auto"/>
          </w:tcPr>
          <w:p w14:paraId="4E65AEA2" w14:textId="372E053B" w:rsidR="0051731E" w:rsidRPr="00B1276F" w:rsidRDefault="0051731E" w:rsidP="00B1276F">
            <w:pPr>
              <w:jc w:val="center"/>
              <w:rPr>
                <w:b/>
                <w:sz w:val="18"/>
                <w:szCs w:val="18"/>
              </w:rPr>
            </w:pPr>
            <w:r w:rsidRPr="00B1276F">
              <w:rPr>
                <w:b/>
                <w:sz w:val="18"/>
                <w:szCs w:val="18"/>
              </w:rPr>
              <w:t>SBD Specification</w:t>
            </w:r>
          </w:p>
        </w:tc>
        <w:tc>
          <w:tcPr>
            <w:tcW w:w="1320" w:type="dxa"/>
            <w:shd w:val="clear" w:color="auto" w:fill="auto"/>
          </w:tcPr>
          <w:p w14:paraId="2DE95F89" w14:textId="77777777" w:rsidR="0051731E" w:rsidRPr="00B1276F" w:rsidRDefault="0051731E" w:rsidP="00E80330">
            <w:pPr>
              <w:rPr>
                <w:sz w:val="18"/>
                <w:szCs w:val="18"/>
              </w:rPr>
            </w:pPr>
          </w:p>
        </w:tc>
        <w:tc>
          <w:tcPr>
            <w:tcW w:w="1320" w:type="dxa"/>
            <w:shd w:val="clear" w:color="auto" w:fill="auto"/>
          </w:tcPr>
          <w:p w14:paraId="6D02C6B6" w14:textId="77777777" w:rsidR="0051731E" w:rsidRPr="00B1276F" w:rsidRDefault="0051731E" w:rsidP="00E80330">
            <w:pPr>
              <w:rPr>
                <w:sz w:val="18"/>
                <w:szCs w:val="18"/>
              </w:rPr>
            </w:pPr>
          </w:p>
        </w:tc>
        <w:tc>
          <w:tcPr>
            <w:tcW w:w="1320" w:type="dxa"/>
            <w:shd w:val="clear" w:color="auto" w:fill="auto"/>
          </w:tcPr>
          <w:p w14:paraId="1E8E19F2" w14:textId="77777777" w:rsidR="0051731E" w:rsidRPr="00B1276F" w:rsidRDefault="0051731E" w:rsidP="00E80330">
            <w:pPr>
              <w:rPr>
                <w:sz w:val="18"/>
                <w:szCs w:val="18"/>
              </w:rPr>
            </w:pPr>
          </w:p>
        </w:tc>
        <w:tc>
          <w:tcPr>
            <w:tcW w:w="1320" w:type="dxa"/>
            <w:shd w:val="clear" w:color="auto" w:fill="auto"/>
          </w:tcPr>
          <w:p w14:paraId="4C862D0F" w14:textId="77777777" w:rsidR="0051731E" w:rsidRPr="00B1276F" w:rsidRDefault="0051731E" w:rsidP="00E80330">
            <w:pPr>
              <w:rPr>
                <w:sz w:val="18"/>
                <w:szCs w:val="18"/>
              </w:rPr>
            </w:pPr>
          </w:p>
        </w:tc>
        <w:tc>
          <w:tcPr>
            <w:tcW w:w="1321" w:type="dxa"/>
            <w:shd w:val="clear" w:color="auto" w:fill="auto"/>
          </w:tcPr>
          <w:p w14:paraId="527B719D" w14:textId="77777777" w:rsidR="0051731E" w:rsidRPr="00B1276F" w:rsidRDefault="0051731E" w:rsidP="00E80330">
            <w:pPr>
              <w:rPr>
                <w:sz w:val="18"/>
                <w:szCs w:val="18"/>
              </w:rPr>
            </w:pPr>
          </w:p>
        </w:tc>
        <w:tc>
          <w:tcPr>
            <w:tcW w:w="1321" w:type="dxa"/>
            <w:shd w:val="clear" w:color="auto" w:fill="auto"/>
          </w:tcPr>
          <w:p w14:paraId="64C273B7" w14:textId="77777777" w:rsidR="0051731E" w:rsidRPr="00B1276F" w:rsidRDefault="0051731E" w:rsidP="00E80330">
            <w:pPr>
              <w:rPr>
                <w:sz w:val="18"/>
                <w:szCs w:val="18"/>
              </w:rPr>
            </w:pPr>
          </w:p>
        </w:tc>
      </w:tr>
      <w:tr w:rsidR="00B1276F" w:rsidRPr="00B1276F" w14:paraId="50AFCDF2" w14:textId="77777777" w:rsidTr="00B1276F">
        <w:tc>
          <w:tcPr>
            <w:tcW w:w="1320" w:type="dxa"/>
            <w:shd w:val="clear" w:color="auto" w:fill="auto"/>
          </w:tcPr>
          <w:p w14:paraId="712F7538" w14:textId="2767E24D" w:rsidR="0051731E" w:rsidRPr="00B1276F" w:rsidRDefault="0051731E" w:rsidP="00B1276F">
            <w:pPr>
              <w:jc w:val="center"/>
              <w:rPr>
                <w:b/>
                <w:sz w:val="18"/>
                <w:szCs w:val="18"/>
              </w:rPr>
            </w:pPr>
            <w:r w:rsidRPr="00B1276F">
              <w:rPr>
                <w:b/>
                <w:sz w:val="18"/>
                <w:szCs w:val="18"/>
              </w:rPr>
              <w:t>SBD Certification</w:t>
            </w:r>
          </w:p>
        </w:tc>
        <w:tc>
          <w:tcPr>
            <w:tcW w:w="1320" w:type="dxa"/>
            <w:shd w:val="clear" w:color="auto" w:fill="auto"/>
          </w:tcPr>
          <w:p w14:paraId="44B0D0CA" w14:textId="77777777" w:rsidR="0051731E" w:rsidRPr="00B1276F" w:rsidRDefault="0051731E" w:rsidP="00E80330">
            <w:pPr>
              <w:rPr>
                <w:sz w:val="18"/>
                <w:szCs w:val="18"/>
              </w:rPr>
            </w:pPr>
          </w:p>
        </w:tc>
        <w:tc>
          <w:tcPr>
            <w:tcW w:w="1320" w:type="dxa"/>
            <w:shd w:val="clear" w:color="auto" w:fill="auto"/>
          </w:tcPr>
          <w:p w14:paraId="4E46C181" w14:textId="77777777" w:rsidR="0051731E" w:rsidRPr="00B1276F" w:rsidRDefault="0051731E" w:rsidP="00E80330">
            <w:pPr>
              <w:rPr>
                <w:sz w:val="18"/>
                <w:szCs w:val="18"/>
              </w:rPr>
            </w:pPr>
          </w:p>
        </w:tc>
        <w:tc>
          <w:tcPr>
            <w:tcW w:w="1320" w:type="dxa"/>
            <w:shd w:val="clear" w:color="auto" w:fill="auto"/>
          </w:tcPr>
          <w:p w14:paraId="0B7A4FD4" w14:textId="77777777" w:rsidR="0051731E" w:rsidRPr="00B1276F" w:rsidRDefault="0051731E" w:rsidP="00E80330">
            <w:pPr>
              <w:rPr>
                <w:sz w:val="18"/>
                <w:szCs w:val="18"/>
              </w:rPr>
            </w:pPr>
          </w:p>
        </w:tc>
        <w:tc>
          <w:tcPr>
            <w:tcW w:w="1320" w:type="dxa"/>
            <w:shd w:val="clear" w:color="auto" w:fill="auto"/>
          </w:tcPr>
          <w:p w14:paraId="6E5522F2" w14:textId="77777777" w:rsidR="0051731E" w:rsidRPr="00B1276F" w:rsidRDefault="0051731E" w:rsidP="00E80330">
            <w:pPr>
              <w:rPr>
                <w:sz w:val="18"/>
                <w:szCs w:val="18"/>
              </w:rPr>
            </w:pPr>
          </w:p>
        </w:tc>
        <w:tc>
          <w:tcPr>
            <w:tcW w:w="1321" w:type="dxa"/>
            <w:shd w:val="clear" w:color="auto" w:fill="auto"/>
          </w:tcPr>
          <w:p w14:paraId="532AA130" w14:textId="77777777" w:rsidR="0051731E" w:rsidRPr="00B1276F" w:rsidRDefault="0051731E" w:rsidP="00E80330">
            <w:pPr>
              <w:rPr>
                <w:sz w:val="18"/>
                <w:szCs w:val="18"/>
              </w:rPr>
            </w:pPr>
          </w:p>
        </w:tc>
        <w:tc>
          <w:tcPr>
            <w:tcW w:w="1321" w:type="dxa"/>
            <w:shd w:val="clear" w:color="auto" w:fill="auto"/>
          </w:tcPr>
          <w:p w14:paraId="25769145" w14:textId="77777777" w:rsidR="0051731E" w:rsidRPr="00B1276F" w:rsidRDefault="0051731E" w:rsidP="00E80330">
            <w:pPr>
              <w:rPr>
                <w:sz w:val="18"/>
                <w:szCs w:val="18"/>
              </w:rPr>
            </w:pPr>
          </w:p>
        </w:tc>
      </w:tr>
      <w:tr w:rsidR="00B1276F" w:rsidRPr="00B1276F" w14:paraId="083DE066" w14:textId="77777777" w:rsidTr="00B1276F">
        <w:tc>
          <w:tcPr>
            <w:tcW w:w="1320" w:type="dxa"/>
            <w:shd w:val="clear" w:color="auto" w:fill="auto"/>
          </w:tcPr>
          <w:p w14:paraId="037C9A81" w14:textId="1B32DDD7" w:rsidR="0051731E" w:rsidRPr="00B1276F" w:rsidRDefault="0051731E" w:rsidP="00B1276F">
            <w:pPr>
              <w:jc w:val="center"/>
              <w:rPr>
                <w:b/>
                <w:sz w:val="18"/>
                <w:szCs w:val="18"/>
              </w:rPr>
            </w:pPr>
            <w:r w:rsidRPr="00B1276F">
              <w:rPr>
                <w:b/>
                <w:sz w:val="18"/>
                <w:szCs w:val="18"/>
              </w:rPr>
              <w:t>PAS 24 Specification</w:t>
            </w:r>
          </w:p>
        </w:tc>
        <w:tc>
          <w:tcPr>
            <w:tcW w:w="1320" w:type="dxa"/>
            <w:shd w:val="clear" w:color="auto" w:fill="auto"/>
          </w:tcPr>
          <w:p w14:paraId="5E3FF551" w14:textId="77777777" w:rsidR="0051731E" w:rsidRPr="00B1276F" w:rsidRDefault="0051731E" w:rsidP="00E80330">
            <w:pPr>
              <w:rPr>
                <w:sz w:val="18"/>
                <w:szCs w:val="18"/>
              </w:rPr>
            </w:pPr>
          </w:p>
        </w:tc>
        <w:tc>
          <w:tcPr>
            <w:tcW w:w="1320" w:type="dxa"/>
            <w:shd w:val="clear" w:color="auto" w:fill="auto"/>
          </w:tcPr>
          <w:p w14:paraId="56B315F1" w14:textId="77777777" w:rsidR="0051731E" w:rsidRPr="00B1276F" w:rsidRDefault="0051731E" w:rsidP="00E80330">
            <w:pPr>
              <w:rPr>
                <w:sz w:val="18"/>
                <w:szCs w:val="18"/>
              </w:rPr>
            </w:pPr>
          </w:p>
        </w:tc>
        <w:tc>
          <w:tcPr>
            <w:tcW w:w="1320" w:type="dxa"/>
            <w:shd w:val="clear" w:color="auto" w:fill="auto"/>
          </w:tcPr>
          <w:p w14:paraId="2F5D9F82" w14:textId="77777777" w:rsidR="0051731E" w:rsidRPr="00B1276F" w:rsidRDefault="0051731E" w:rsidP="00E80330">
            <w:pPr>
              <w:rPr>
                <w:sz w:val="18"/>
                <w:szCs w:val="18"/>
              </w:rPr>
            </w:pPr>
          </w:p>
        </w:tc>
        <w:tc>
          <w:tcPr>
            <w:tcW w:w="1320" w:type="dxa"/>
            <w:shd w:val="clear" w:color="auto" w:fill="auto"/>
          </w:tcPr>
          <w:p w14:paraId="35BD19B7" w14:textId="77777777" w:rsidR="0051731E" w:rsidRPr="00B1276F" w:rsidRDefault="0051731E" w:rsidP="00E80330">
            <w:pPr>
              <w:rPr>
                <w:sz w:val="18"/>
                <w:szCs w:val="18"/>
              </w:rPr>
            </w:pPr>
          </w:p>
        </w:tc>
        <w:tc>
          <w:tcPr>
            <w:tcW w:w="1321" w:type="dxa"/>
            <w:shd w:val="clear" w:color="auto" w:fill="auto"/>
          </w:tcPr>
          <w:p w14:paraId="32905301" w14:textId="77777777" w:rsidR="0051731E" w:rsidRPr="00B1276F" w:rsidRDefault="0051731E" w:rsidP="00E80330">
            <w:pPr>
              <w:rPr>
                <w:sz w:val="18"/>
                <w:szCs w:val="18"/>
              </w:rPr>
            </w:pPr>
          </w:p>
        </w:tc>
        <w:tc>
          <w:tcPr>
            <w:tcW w:w="1321" w:type="dxa"/>
            <w:shd w:val="clear" w:color="auto" w:fill="auto"/>
          </w:tcPr>
          <w:p w14:paraId="65CD18D0" w14:textId="77777777" w:rsidR="0051731E" w:rsidRPr="00B1276F" w:rsidRDefault="0051731E" w:rsidP="00E80330">
            <w:pPr>
              <w:rPr>
                <w:sz w:val="18"/>
                <w:szCs w:val="18"/>
              </w:rPr>
            </w:pPr>
          </w:p>
        </w:tc>
      </w:tr>
      <w:tr w:rsidR="00B1276F" w:rsidRPr="00B1276F" w14:paraId="77F3FDC9" w14:textId="77777777" w:rsidTr="00B1276F">
        <w:tc>
          <w:tcPr>
            <w:tcW w:w="1320" w:type="dxa"/>
            <w:shd w:val="clear" w:color="auto" w:fill="auto"/>
          </w:tcPr>
          <w:p w14:paraId="48D64DB2" w14:textId="4A4C4173" w:rsidR="0051731E" w:rsidRPr="00B1276F" w:rsidRDefault="0051731E" w:rsidP="00B1276F">
            <w:pPr>
              <w:jc w:val="center"/>
              <w:rPr>
                <w:b/>
                <w:sz w:val="18"/>
                <w:szCs w:val="18"/>
              </w:rPr>
            </w:pPr>
            <w:r w:rsidRPr="00B1276F">
              <w:rPr>
                <w:b/>
                <w:sz w:val="18"/>
                <w:szCs w:val="18"/>
              </w:rPr>
              <w:t>PAS 24 Certification</w:t>
            </w:r>
          </w:p>
        </w:tc>
        <w:tc>
          <w:tcPr>
            <w:tcW w:w="1320" w:type="dxa"/>
            <w:shd w:val="clear" w:color="auto" w:fill="auto"/>
          </w:tcPr>
          <w:p w14:paraId="606F78AF" w14:textId="77777777" w:rsidR="0051731E" w:rsidRPr="00B1276F" w:rsidRDefault="0051731E" w:rsidP="00E80330">
            <w:pPr>
              <w:rPr>
                <w:sz w:val="18"/>
                <w:szCs w:val="18"/>
              </w:rPr>
            </w:pPr>
          </w:p>
        </w:tc>
        <w:tc>
          <w:tcPr>
            <w:tcW w:w="1320" w:type="dxa"/>
            <w:shd w:val="clear" w:color="auto" w:fill="auto"/>
          </w:tcPr>
          <w:p w14:paraId="2F75B54E" w14:textId="77777777" w:rsidR="0051731E" w:rsidRPr="00B1276F" w:rsidRDefault="0051731E" w:rsidP="00E80330">
            <w:pPr>
              <w:rPr>
                <w:sz w:val="18"/>
                <w:szCs w:val="18"/>
              </w:rPr>
            </w:pPr>
          </w:p>
        </w:tc>
        <w:tc>
          <w:tcPr>
            <w:tcW w:w="1320" w:type="dxa"/>
            <w:shd w:val="clear" w:color="auto" w:fill="auto"/>
          </w:tcPr>
          <w:p w14:paraId="51B9421C" w14:textId="77777777" w:rsidR="0051731E" w:rsidRPr="00B1276F" w:rsidRDefault="0051731E" w:rsidP="00E80330">
            <w:pPr>
              <w:rPr>
                <w:sz w:val="18"/>
                <w:szCs w:val="18"/>
              </w:rPr>
            </w:pPr>
          </w:p>
        </w:tc>
        <w:tc>
          <w:tcPr>
            <w:tcW w:w="1320" w:type="dxa"/>
            <w:shd w:val="clear" w:color="auto" w:fill="auto"/>
          </w:tcPr>
          <w:p w14:paraId="4B29FEAB" w14:textId="77777777" w:rsidR="0051731E" w:rsidRPr="00B1276F" w:rsidRDefault="0051731E" w:rsidP="00E80330">
            <w:pPr>
              <w:rPr>
                <w:sz w:val="18"/>
                <w:szCs w:val="18"/>
              </w:rPr>
            </w:pPr>
          </w:p>
        </w:tc>
        <w:tc>
          <w:tcPr>
            <w:tcW w:w="1321" w:type="dxa"/>
            <w:shd w:val="clear" w:color="auto" w:fill="auto"/>
          </w:tcPr>
          <w:p w14:paraId="251BBF70" w14:textId="77777777" w:rsidR="0051731E" w:rsidRPr="00B1276F" w:rsidRDefault="0051731E" w:rsidP="00E80330">
            <w:pPr>
              <w:rPr>
                <w:sz w:val="18"/>
                <w:szCs w:val="18"/>
              </w:rPr>
            </w:pPr>
          </w:p>
        </w:tc>
        <w:tc>
          <w:tcPr>
            <w:tcW w:w="1321" w:type="dxa"/>
            <w:shd w:val="clear" w:color="auto" w:fill="auto"/>
          </w:tcPr>
          <w:p w14:paraId="348BF2F2" w14:textId="77777777" w:rsidR="0051731E" w:rsidRPr="00B1276F" w:rsidRDefault="0051731E" w:rsidP="00E80330">
            <w:pPr>
              <w:rPr>
                <w:sz w:val="18"/>
                <w:szCs w:val="18"/>
              </w:rPr>
            </w:pPr>
          </w:p>
        </w:tc>
      </w:tr>
      <w:tr w:rsidR="00B1276F" w:rsidRPr="00B1276F" w14:paraId="28F8D9D9" w14:textId="77777777" w:rsidTr="00B1276F">
        <w:tc>
          <w:tcPr>
            <w:tcW w:w="1320" w:type="dxa"/>
            <w:shd w:val="clear" w:color="auto" w:fill="auto"/>
          </w:tcPr>
          <w:p w14:paraId="665BF9FC" w14:textId="22DD1297" w:rsidR="0051731E" w:rsidRPr="00B1276F" w:rsidRDefault="0051731E" w:rsidP="00B1276F">
            <w:pPr>
              <w:jc w:val="center"/>
              <w:rPr>
                <w:b/>
                <w:sz w:val="18"/>
                <w:szCs w:val="18"/>
              </w:rPr>
            </w:pPr>
            <w:r w:rsidRPr="00B1276F">
              <w:rPr>
                <w:b/>
                <w:sz w:val="18"/>
                <w:szCs w:val="18"/>
              </w:rPr>
              <w:t>A-Rated Energy Rating</w:t>
            </w:r>
          </w:p>
        </w:tc>
        <w:tc>
          <w:tcPr>
            <w:tcW w:w="1320" w:type="dxa"/>
            <w:shd w:val="clear" w:color="auto" w:fill="auto"/>
          </w:tcPr>
          <w:p w14:paraId="71921D06" w14:textId="77777777" w:rsidR="0051731E" w:rsidRPr="00B1276F" w:rsidRDefault="0051731E" w:rsidP="00E80330">
            <w:pPr>
              <w:rPr>
                <w:sz w:val="18"/>
                <w:szCs w:val="18"/>
              </w:rPr>
            </w:pPr>
          </w:p>
        </w:tc>
        <w:tc>
          <w:tcPr>
            <w:tcW w:w="1320" w:type="dxa"/>
            <w:shd w:val="clear" w:color="auto" w:fill="auto"/>
          </w:tcPr>
          <w:p w14:paraId="0D705F47" w14:textId="77777777" w:rsidR="0051731E" w:rsidRPr="00B1276F" w:rsidRDefault="0051731E" w:rsidP="00E80330">
            <w:pPr>
              <w:rPr>
                <w:sz w:val="18"/>
                <w:szCs w:val="18"/>
              </w:rPr>
            </w:pPr>
          </w:p>
        </w:tc>
        <w:tc>
          <w:tcPr>
            <w:tcW w:w="1320" w:type="dxa"/>
            <w:shd w:val="clear" w:color="auto" w:fill="auto"/>
          </w:tcPr>
          <w:p w14:paraId="2B03D014" w14:textId="77777777" w:rsidR="0051731E" w:rsidRPr="00B1276F" w:rsidRDefault="0051731E" w:rsidP="00E80330">
            <w:pPr>
              <w:rPr>
                <w:sz w:val="18"/>
                <w:szCs w:val="18"/>
              </w:rPr>
            </w:pPr>
          </w:p>
        </w:tc>
        <w:tc>
          <w:tcPr>
            <w:tcW w:w="1320" w:type="dxa"/>
            <w:shd w:val="clear" w:color="auto" w:fill="auto"/>
          </w:tcPr>
          <w:p w14:paraId="4C526C53" w14:textId="77777777" w:rsidR="0051731E" w:rsidRPr="00B1276F" w:rsidRDefault="0051731E" w:rsidP="00E80330">
            <w:pPr>
              <w:rPr>
                <w:sz w:val="18"/>
                <w:szCs w:val="18"/>
              </w:rPr>
            </w:pPr>
          </w:p>
        </w:tc>
        <w:tc>
          <w:tcPr>
            <w:tcW w:w="1321" w:type="dxa"/>
            <w:shd w:val="clear" w:color="auto" w:fill="auto"/>
          </w:tcPr>
          <w:p w14:paraId="11129CEC" w14:textId="77777777" w:rsidR="0051731E" w:rsidRPr="00B1276F" w:rsidRDefault="0051731E" w:rsidP="00E80330">
            <w:pPr>
              <w:rPr>
                <w:sz w:val="18"/>
                <w:szCs w:val="18"/>
              </w:rPr>
            </w:pPr>
          </w:p>
        </w:tc>
        <w:tc>
          <w:tcPr>
            <w:tcW w:w="1321" w:type="dxa"/>
            <w:shd w:val="clear" w:color="auto" w:fill="auto"/>
          </w:tcPr>
          <w:p w14:paraId="121ACB60" w14:textId="77777777" w:rsidR="0051731E" w:rsidRPr="00B1276F" w:rsidRDefault="0051731E" w:rsidP="00E80330">
            <w:pPr>
              <w:rPr>
                <w:sz w:val="18"/>
                <w:szCs w:val="18"/>
              </w:rPr>
            </w:pPr>
          </w:p>
        </w:tc>
      </w:tr>
      <w:tr w:rsidR="00B1276F" w:rsidRPr="00B1276F" w14:paraId="3DA3D82C" w14:textId="77777777" w:rsidTr="00B1276F">
        <w:tc>
          <w:tcPr>
            <w:tcW w:w="1320" w:type="dxa"/>
            <w:shd w:val="clear" w:color="auto" w:fill="auto"/>
          </w:tcPr>
          <w:p w14:paraId="6DCA279B" w14:textId="4DD86446" w:rsidR="0051731E" w:rsidRPr="00B1276F" w:rsidRDefault="00B85A3D" w:rsidP="00B1276F">
            <w:pPr>
              <w:jc w:val="center"/>
              <w:rPr>
                <w:b/>
                <w:sz w:val="18"/>
                <w:szCs w:val="18"/>
              </w:rPr>
            </w:pPr>
            <w:r w:rsidRPr="00B1276F">
              <w:rPr>
                <w:b/>
                <w:sz w:val="18"/>
                <w:szCs w:val="18"/>
              </w:rPr>
              <w:t>Energy Rated Fitting</w:t>
            </w:r>
          </w:p>
        </w:tc>
        <w:tc>
          <w:tcPr>
            <w:tcW w:w="1320" w:type="dxa"/>
            <w:shd w:val="clear" w:color="auto" w:fill="auto"/>
          </w:tcPr>
          <w:p w14:paraId="7F5E53F9" w14:textId="77777777" w:rsidR="0051731E" w:rsidRPr="00B1276F" w:rsidRDefault="0051731E" w:rsidP="00E80330">
            <w:pPr>
              <w:rPr>
                <w:sz w:val="18"/>
                <w:szCs w:val="18"/>
              </w:rPr>
            </w:pPr>
          </w:p>
        </w:tc>
        <w:tc>
          <w:tcPr>
            <w:tcW w:w="1320" w:type="dxa"/>
            <w:shd w:val="clear" w:color="auto" w:fill="auto"/>
          </w:tcPr>
          <w:p w14:paraId="60C88299" w14:textId="77777777" w:rsidR="0051731E" w:rsidRPr="00B1276F" w:rsidRDefault="0051731E" w:rsidP="00E80330">
            <w:pPr>
              <w:rPr>
                <w:sz w:val="18"/>
                <w:szCs w:val="18"/>
              </w:rPr>
            </w:pPr>
          </w:p>
        </w:tc>
        <w:tc>
          <w:tcPr>
            <w:tcW w:w="1320" w:type="dxa"/>
            <w:shd w:val="clear" w:color="auto" w:fill="auto"/>
          </w:tcPr>
          <w:p w14:paraId="07470D43" w14:textId="77777777" w:rsidR="0051731E" w:rsidRPr="00B1276F" w:rsidRDefault="0051731E" w:rsidP="00E80330">
            <w:pPr>
              <w:rPr>
                <w:sz w:val="18"/>
                <w:szCs w:val="18"/>
              </w:rPr>
            </w:pPr>
          </w:p>
        </w:tc>
        <w:tc>
          <w:tcPr>
            <w:tcW w:w="1320" w:type="dxa"/>
            <w:shd w:val="clear" w:color="auto" w:fill="auto"/>
          </w:tcPr>
          <w:p w14:paraId="4BD48979" w14:textId="77777777" w:rsidR="0051731E" w:rsidRPr="00B1276F" w:rsidRDefault="0051731E" w:rsidP="00E80330">
            <w:pPr>
              <w:rPr>
                <w:sz w:val="18"/>
                <w:szCs w:val="18"/>
              </w:rPr>
            </w:pPr>
          </w:p>
        </w:tc>
        <w:tc>
          <w:tcPr>
            <w:tcW w:w="1321" w:type="dxa"/>
            <w:shd w:val="clear" w:color="auto" w:fill="auto"/>
          </w:tcPr>
          <w:p w14:paraId="33AAC166" w14:textId="77777777" w:rsidR="0051731E" w:rsidRPr="00B1276F" w:rsidRDefault="0051731E" w:rsidP="00E80330">
            <w:pPr>
              <w:rPr>
                <w:sz w:val="18"/>
                <w:szCs w:val="18"/>
              </w:rPr>
            </w:pPr>
          </w:p>
        </w:tc>
        <w:tc>
          <w:tcPr>
            <w:tcW w:w="1321" w:type="dxa"/>
            <w:shd w:val="clear" w:color="auto" w:fill="auto"/>
          </w:tcPr>
          <w:p w14:paraId="38CA22BF" w14:textId="77777777" w:rsidR="0051731E" w:rsidRPr="00B1276F" w:rsidRDefault="0051731E" w:rsidP="00E80330">
            <w:pPr>
              <w:rPr>
                <w:sz w:val="18"/>
                <w:szCs w:val="18"/>
              </w:rPr>
            </w:pPr>
          </w:p>
        </w:tc>
      </w:tr>
      <w:tr w:rsidR="00B1276F" w:rsidRPr="00B1276F" w14:paraId="2968CAB6" w14:textId="77777777" w:rsidTr="00B1276F">
        <w:tc>
          <w:tcPr>
            <w:tcW w:w="1320" w:type="dxa"/>
            <w:shd w:val="clear" w:color="auto" w:fill="auto"/>
          </w:tcPr>
          <w:p w14:paraId="51A8E135" w14:textId="03C5EEC2" w:rsidR="0051731E" w:rsidRPr="00B1276F" w:rsidRDefault="00B85A3D" w:rsidP="00B1276F">
            <w:pPr>
              <w:jc w:val="center"/>
              <w:rPr>
                <w:b/>
                <w:sz w:val="18"/>
                <w:szCs w:val="18"/>
              </w:rPr>
            </w:pPr>
            <w:r w:rsidRPr="00B1276F">
              <w:rPr>
                <w:b/>
                <w:sz w:val="18"/>
                <w:szCs w:val="18"/>
              </w:rPr>
              <w:t>Security Fitting</w:t>
            </w:r>
          </w:p>
        </w:tc>
        <w:tc>
          <w:tcPr>
            <w:tcW w:w="1320" w:type="dxa"/>
            <w:shd w:val="clear" w:color="auto" w:fill="auto"/>
          </w:tcPr>
          <w:p w14:paraId="56D48432" w14:textId="77777777" w:rsidR="0051731E" w:rsidRPr="00B1276F" w:rsidRDefault="0051731E" w:rsidP="00E80330">
            <w:pPr>
              <w:rPr>
                <w:sz w:val="18"/>
                <w:szCs w:val="18"/>
              </w:rPr>
            </w:pPr>
          </w:p>
        </w:tc>
        <w:tc>
          <w:tcPr>
            <w:tcW w:w="1320" w:type="dxa"/>
            <w:shd w:val="clear" w:color="auto" w:fill="auto"/>
          </w:tcPr>
          <w:p w14:paraId="31E0591E" w14:textId="77777777" w:rsidR="0051731E" w:rsidRPr="00B1276F" w:rsidRDefault="0051731E" w:rsidP="00E80330">
            <w:pPr>
              <w:rPr>
                <w:sz w:val="18"/>
                <w:szCs w:val="18"/>
              </w:rPr>
            </w:pPr>
          </w:p>
        </w:tc>
        <w:tc>
          <w:tcPr>
            <w:tcW w:w="1320" w:type="dxa"/>
            <w:shd w:val="clear" w:color="auto" w:fill="auto"/>
          </w:tcPr>
          <w:p w14:paraId="06C79D68" w14:textId="77777777" w:rsidR="0051731E" w:rsidRPr="00B1276F" w:rsidRDefault="0051731E" w:rsidP="00E80330">
            <w:pPr>
              <w:rPr>
                <w:sz w:val="18"/>
                <w:szCs w:val="18"/>
              </w:rPr>
            </w:pPr>
          </w:p>
        </w:tc>
        <w:tc>
          <w:tcPr>
            <w:tcW w:w="1320" w:type="dxa"/>
            <w:shd w:val="clear" w:color="auto" w:fill="auto"/>
          </w:tcPr>
          <w:p w14:paraId="32EE5987" w14:textId="77777777" w:rsidR="0051731E" w:rsidRPr="00B1276F" w:rsidRDefault="0051731E" w:rsidP="00E80330">
            <w:pPr>
              <w:rPr>
                <w:sz w:val="18"/>
                <w:szCs w:val="18"/>
              </w:rPr>
            </w:pPr>
          </w:p>
        </w:tc>
        <w:tc>
          <w:tcPr>
            <w:tcW w:w="1321" w:type="dxa"/>
            <w:shd w:val="clear" w:color="auto" w:fill="auto"/>
          </w:tcPr>
          <w:p w14:paraId="7CED531A" w14:textId="77777777" w:rsidR="0051731E" w:rsidRPr="00B1276F" w:rsidRDefault="0051731E" w:rsidP="00E80330">
            <w:pPr>
              <w:rPr>
                <w:sz w:val="18"/>
                <w:szCs w:val="18"/>
              </w:rPr>
            </w:pPr>
          </w:p>
        </w:tc>
        <w:tc>
          <w:tcPr>
            <w:tcW w:w="1321" w:type="dxa"/>
            <w:shd w:val="clear" w:color="auto" w:fill="auto"/>
          </w:tcPr>
          <w:p w14:paraId="3799FC17" w14:textId="77777777" w:rsidR="0051731E" w:rsidRPr="00B1276F" w:rsidRDefault="0051731E" w:rsidP="00E80330">
            <w:pPr>
              <w:rPr>
                <w:sz w:val="18"/>
                <w:szCs w:val="18"/>
              </w:rPr>
            </w:pPr>
          </w:p>
        </w:tc>
      </w:tr>
    </w:tbl>
    <w:p w14:paraId="01184D67" w14:textId="09765922" w:rsidR="003D40F2" w:rsidRDefault="003D40F2" w:rsidP="00E80330">
      <w:pPr>
        <w:rPr>
          <w:sz w:val="18"/>
          <w:szCs w:val="18"/>
        </w:rPr>
      </w:pPr>
    </w:p>
    <w:p w14:paraId="1C4616F0" w14:textId="0B951CD4" w:rsidR="0051731E" w:rsidRDefault="00E0456C" w:rsidP="00E80330">
      <w:pPr>
        <w:rPr>
          <w:sz w:val="18"/>
          <w:szCs w:val="18"/>
        </w:rPr>
      </w:pPr>
      <w:r>
        <w:rPr>
          <w:sz w:val="18"/>
          <w:szCs w:val="18"/>
        </w:rPr>
        <w:t>Secured by design specification – We guarantee that the products shown above have been manufactured to the high specification required to meet</w:t>
      </w:r>
      <w:r w:rsidR="00F2784D">
        <w:rPr>
          <w:sz w:val="18"/>
          <w:szCs w:val="18"/>
        </w:rPr>
        <w:t xml:space="preserve"> the</w:t>
      </w:r>
      <w:r>
        <w:rPr>
          <w:sz w:val="18"/>
          <w:szCs w:val="18"/>
        </w:rPr>
        <w:t xml:space="preserve"> ‘Secured by design’</w:t>
      </w:r>
      <w:r w:rsidR="00F2784D">
        <w:rPr>
          <w:sz w:val="18"/>
          <w:szCs w:val="18"/>
        </w:rPr>
        <w:t xml:space="preserve"> standard.</w:t>
      </w:r>
    </w:p>
    <w:p w14:paraId="321C5F68" w14:textId="330EC83E" w:rsidR="00E0456C" w:rsidRDefault="00E0456C" w:rsidP="00E80330">
      <w:pPr>
        <w:rPr>
          <w:sz w:val="18"/>
          <w:szCs w:val="18"/>
        </w:rPr>
      </w:pPr>
      <w:r>
        <w:rPr>
          <w:sz w:val="18"/>
          <w:szCs w:val="18"/>
        </w:rPr>
        <w:t xml:space="preserve">Secured by design Certification – We guarantee that the products shown above have not only been manufactured to the high specification required to </w:t>
      </w:r>
      <w:r w:rsidR="00B043FD">
        <w:rPr>
          <w:sz w:val="18"/>
          <w:szCs w:val="18"/>
        </w:rPr>
        <w:t>meet ‘</w:t>
      </w:r>
      <w:r>
        <w:rPr>
          <w:sz w:val="18"/>
          <w:szCs w:val="18"/>
        </w:rPr>
        <w:t>Secured by design</w:t>
      </w:r>
      <w:r w:rsidR="00B043FD">
        <w:rPr>
          <w:sz w:val="18"/>
          <w:szCs w:val="18"/>
        </w:rPr>
        <w:t>’ but</w:t>
      </w:r>
      <w:r>
        <w:rPr>
          <w:sz w:val="18"/>
          <w:szCs w:val="18"/>
        </w:rPr>
        <w:t xml:space="preserve"> have also been manufactured by a licenced ‘Secured by design’ manufacturer and therefore are fully certified as ‘Secured by design’.</w:t>
      </w:r>
    </w:p>
    <w:p w14:paraId="60C46C2D" w14:textId="743F57C4" w:rsidR="00E0456C" w:rsidRDefault="00E0456C" w:rsidP="00E80330">
      <w:pPr>
        <w:rPr>
          <w:sz w:val="18"/>
          <w:szCs w:val="18"/>
        </w:rPr>
      </w:pPr>
      <w:r>
        <w:rPr>
          <w:sz w:val="18"/>
          <w:szCs w:val="18"/>
        </w:rPr>
        <w:t xml:space="preserve">PAS 24 Specification </w:t>
      </w:r>
      <w:r w:rsidR="00B043FD">
        <w:rPr>
          <w:sz w:val="18"/>
          <w:szCs w:val="18"/>
        </w:rPr>
        <w:t>- We</w:t>
      </w:r>
      <w:r>
        <w:rPr>
          <w:sz w:val="18"/>
          <w:szCs w:val="18"/>
        </w:rPr>
        <w:t xml:space="preserve"> guarantee</w:t>
      </w:r>
      <w:r w:rsidR="00F2784D">
        <w:rPr>
          <w:sz w:val="18"/>
          <w:szCs w:val="18"/>
        </w:rPr>
        <w:t xml:space="preserve"> that the products shown above have been manufactured to the high specification required to meet the PAS 24:2016 security standard.</w:t>
      </w:r>
    </w:p>
    <w:p w14:paraId="731CB11E" w14:textId="4E915CE0" w:rsidR="00F2784D" w:rsidRDefault="00F2784D" w:rsidP="00F2784D">
      <w:pPr>
        <w:rPr>
          <w:sz w:val="18"/>
          <w:szCs w:val="18"/>
        </w:rPr>
      </w:pPr>
      <w:r>
        <w:rPr>
          <w:sz w:val="18"/>
          <w:szCs w:val="18"/>
        </w:rPr>
        <w:t xml:space="preserve">PAS 24 Certification </w:t>
      </w:r>
      <w:r w:rsidR="00B043FD">
        <w:rPr>
          <w:sz w:val="18"/>
          <w:szCs w:val="18"/>
        </w:rPr>
        <w:t>- We</w:t>
      </w:r>
      <w:r>
        <w:rPr>
          <w:sz w:val="18"/>
          <w:szCs w:val="18"/>
        </w:rPr>
        <w:t xml:space="preserve"> guarantee that the products shown above have not only been manufactured to the high specification required to meet the PAS 24:2016 security </w:t>
      </w:r>
      <w:r w:rsidR="00B043FD">
        <w:rPr>
          <w:sz w:val="18"/>
          <w:szCs w:val="18"/>
        </w:rPr>
        <w:t>standard but</w:t>
      </w:r>
      <w:r>
        <w:rPr>
          <w:sz w:val="18"/>
          <w:szCs w:val="18"/>
        </w:rPr>
        <w:t xml:space="preserve"> have also been manufactured by a licensed PAS 24 manufacturer and therefor are fully certified as being PAS 24:2016 compliant.</w:t>
      </w:r>
    </w:p>
    <w:p w14:paraId="5EB581E4" w14:textId="05D83406" w:rsidR="003D40F2" w:rsidRDefault="00B85A3D" w:rsidP="0051731E">
      <w:pPr>
        <w:rPr>
          <w:sz w:val="18"/>
          <w:szCs w:val="18"/>
        </w:rPr>
      </w:pPr>
      <w:r>
        <w:rPr>
          <w:sz w:val="18"/>
          <w:szCs w:val="18"/>
        </w:rPr>
        <w:t xml:space="preserve">Energy rated fitting – We guarantee that we have fitted the above products to be as energy efficient as possible. All voids and gaps around the frame have been fully filled using either an expanding PU foam filler or an expanding tape filler, depending on specific site conditions. </w:t>
      </w:r>
      <w:r w:rsidR="00B043FD">
        <w:rPr>
          <w:sz w:val="18"/>
          <w:szCs w:val="18"/>
        </w:rPr>
        <w:t>Both above</w:t>
      </w:r>
      <w:r>
        <w:rPr>
          <w:sz w:val="18"/>
          <w:szCs w:val="18"/>
        </w:rPr>
        <w:t xml:space="preserve"> methods </w:t>
      </w:r>
      <w:r w:rsidR="009A0296">
        <w:rPr>
          <w:sz w:val="18"/>
          <w:szCs w:val="18"/>
        </w:rPr>
        <w:t>fully seal the frame to the existing structure</w:t>
      </w:r>
      <w:r w:rsidR="0067279B">
        <w:rPr>
          <w:sz w:val="18"/>
          <w:szCs w:val="18"/>
        </w:rPr>
        <w:t>, not only making it completely weathertight, but also reducing movement, heat loss, and sound transmission.</w:t>
      </w:r>
    </w:p>
    <w:p w14:paraId="3733F335" w14:textId="57622164" w:rsidR="0067279B" w:rsidRDefault="0067279B" w:rsidP="0051731E">
      <w:pPr>
        <w:rPr>
          <w:sz w:val="18"/>
          <w:szCs w:val="18"/>
        </w:rPr>
      </w:pPr>
      <w:r>
        <w:rPr>
          <w:sz w:val="18"/>
          <w:szCs w:val="18"/>
        </w:rPr>
        <w:t>Security fitting – We guarantee that we have fitted the above products to be as secure as possible. The product has been fixed in to the existing structure in the correct manor, using the correct amount of high strength proprietary fixings, which all penetrate the existing structure by 100mm. This means that the product can not</w:t>
      </w:r>
      <w:r w:rsidR="00707E03">
        <w:rPr>
          <w:sz w:val="18"/>
          <w:szCs w:val="18"/>
        </w:rPr>
        <w:t xml:space="preserve"> easily</w:t>
      </w:r>
      <w:r>
        <w:rPr>
          <w:sz w:val="18"/>
          <w:szCs w:val="18"/>
        </w:rPr>
        <w:t xml:space="preserve"> be removed from the structure </w:t>
      </w:r>
      <w:r w:rsidR="00B1276F">
        <w:rPr>
          <w:sz w:val="18"/>
          <w:szCs w:val="18"/>
        </w:rPr>
        <w:t>by force.</w:t>
      </w:r>
    </w:p>
    <w:p w14:paraId="50F03D00" w14:textId="77777777" w:rsidR="004B6BEE" w:rsidRDefault="004B6BEE" w:rsidP="0051731E">
      <w:pPr>
        <w:rPr>
          <w:sz w:val="18"/>
          <w:szCs w:val="18"/>
        </w:rPr>
      </w:pPr>
    </w:p>
    <w:p w14:paraId="4000EC74" w14:textId="1FD5AC13" w:rsidR="008C59F3" w:rsidRDefault="004B6BEE" w:rsidP="008C59F3">
      <w:pPr>
        <w:rPr>
          <w:sz w:val="18"/>
          <w:szCs w:val="18"/>
        </w:rPr>
      </w:pPr>
      <w:r>
        <w:rPr>
          <w:sz w:val="18"/>
          <w:szCs w:val="18"/>
        </w:rPr>
        <w:t xml:space="preserve">North East Glazing Systems Ltd guarantee to fully replace any product that has been </w:t>
      </w:r>
      <w:r w:rsidR="00A60A21">
        <w:rPr>
          <w:sz w:val="18"/>
          <w:szCs w:val="18"/>
        </w:rPr>
        <w:t>forcibly</w:t>
      </w:r>
      <w:r>
        <w:rPr>
          <w:sz w:val="18"/>
          <w:szCs w:val="18"/>
        </w:rPr>
        <w:t xml:space="preserve"> removed during a break-in, due to failure of the fixing method of the product</w:t>
      </w:r>
      <w:r w:rsidR="008C59F3">
        <w:rPr>
          <w:sz w:val="18"/>
          <w:szCs w:val="18"/>
        </w:rPr>
        <w:t>.</w:t>
      </w:r>
      <w:r>
        <w:rPr>
          <w:sz w:val="18"/>
          <w:szCs w:val="18"/>
        </w:rPr>
        <w:t xml:space="preserve"> Please note that</w:t>
      </w:r>
      <w:r w:rsidR="008C59F3">
        <w:rPr>
          <w:sz w:val="18"/>
          <w:szCs w:val="18"/>
        </w:rPr>
        <w:t xml:space="preserve"> i</w:t>
      </w:r>
      <w:r w:rsidR="008C59F3">
        <w:rPr>
          <w:sz w:val="18"/>
          <w:szCs w:val="18"/>
        </w:rPr>
        <w:t xml:space="preserve">n the unlikely event of a break in due to failure of the </w:t>
      </w:r>
      <w:r w:rsidR="008C59F3">
        <w:rPr>
          <w:sz w:val="18"/>
          <w:szCs w:val="18"/>
        </w:rPr>
        <w:t>fixing method</w:t>
      </w:r>
      <w:r w:rsidR="008C59F3">
        <w:rPr>
          <w:sz w:val="18"/>
          <w:szCs w:val="18"/>
        </w:rPr>
        <w:t>, North East Glazing Systems Ltd will need to carry out an inspection of the break in as soon as the police have finished their report, we will also require the crime number from the break in and your insurance company details.</w:t>
      </w:r>
      <w:r w:rsidR="008C59F3">
        <w:rPr>
          <w:sz w:val="18"/>
          <w:szCs w:val="18"/>
        </w:rPr>
        <w:t xml:space="preserve"> This guarantee lasts for 10 years from the date of the installation.</w:t>
      </w:r>
    </w:p>
    <w:p w14:paraId="3DF1AA1C" w14:textId="655ED2D3" w:rsidR="004B6BEE" w:rsidRDefault="004B6BEE" w:rsidP="0051731E">
      <w:pPr>
        <w:rPr>
          <w:sz w:val="18"/>
          <w:szCs w:val="18"/>
        </w:rPr>
      </w:pPr>
    </w:p>
    <w:p w14:paraId="0C5DD272" w14:textId="0F9A7203" w:rsidR="00B1276F" w:rsidRDefault="00B1276F" w:rsidP="0051731E">
      <w:pPr>
        <w:rPr>
          <w:sz w:val="18"/>
          <w:szCs w:val="18"/>
        </w:rPr>
      </w:pPr>
    </w:p>
    <w:p w14:paraId="3314954A" w14:textId="37AFF433" w:rsidR="00AA16D8" w:rsidRDefault="00AA16D8" w:rsidP="0051731E">
      <w:pPr>
        <w:rPr>
          <w:sz w:val="18"/>
          <w:szCs w:val="18"/>
        </w:rPr>
      </w:pPr>
    </w:p>
    <w:p w14:paraId="74382AD5" w14:textId="01312A99" w:rsidR="00AA16D8" w:rsidRDefault="00AA16D8" w:rsidP="0051731E">
      <w:pPr>
        <w:rPr>
          <w:sz w:val="18"/>
          <w:szCs w:val="18"/>
        </w:rPr>
      </w:pPr>
      <w:r>
        <w:rPr>
          <w:sz w:val="18"/>
          <w:szCs w:val="18"/>
        </w:rPr>
        <w:t>Signed on behalf of North East Glazing Systems Ltd……………………………………………………</w:t>
      </w:r>
      <w:r w:rsidR="004B6BEE">
        <w:rPr>
          <w:sz w:val="18"/>
          <w:szCs w:val="18"/>
        </w:rPr>
        <w:t>…………………</w:t>
      </w:r>
      <w:r w:rsidR="005A696B">
        <w:rPr>
          <w:sz w:val="18"/>
          <w:szCs w:val="18"/>
        </w:rPr>
        <w:t xml:space="preserve"> Date……………………………….</w:t>
      </w:r>
      <w:bookmarkStart w:id="0" w:name="_GoBack"/>
      <w:bookmarkEnd w:id="0"/>
    </w:p>
    <w:p w14:paraId="67E434E5" w14:textId="38CE2A1E" w:rsidR="004B6BEE" w:rsidRDefault="004B6BEE" w:rsidP="0051731E">
      <w:pPr>
        <w:rPr>
          <w:sz w:val="18"/>
          <w:szCs w:val="18"/>
        </w:rPr>
      </w:pPr>
    </w:p>
    <w:p w14:paraId="583298DD" w14:textId="77777777" w:rsidR="004B6BEE" w:rsidRDefault="004B6BEE" w:rsidP="0051731E">
      <w:pPr>
        <w:rPr>
          <w:sz w:val="18"/>
          <w:szCs w:val="18"/>
        </w:rPr>
      </w:pPr>
    </w:p>
    <w:p w14:paraId="09223DF8" w14:textId="38A45605" w:rsidR="00B1276F" w:rsidRDefault="00B1276F" w:rsidP="0051731E">
      <w:pPr>
        <w:rPr>
          <w:sz w:val="18"/>
          <w:szCs w:val="18"/>
        </w:rPr>
      </w:pPr>
      <w:r>
        <w:rPr>
          <w:sz w:val="18"/>
          <w:szCs w:val="18"/>
        </w:rPr>
        <w:t xml:space="preserve">For anymore information on the above product specifications, please visit our website </w:t>
      </w:r>
      <w:hyperlink r:id="rId8" w:history="1">
        <w:r w:rsidRPr="00EF4FE4">
          <w:rPr>
            <w:rStyle w:val="Hyperlink"/>
            <w:sz w:val="18"/>
            <w:szCs w:val="18"/>
          </w:rPr>
          <w:t>www.neglazingsystems.ltd</w:t>
        </w:r>
      </w:hyperlink>
    </w:p>
    <w:p w14:paraId="76D7CD6A" w14:textId="77777777" w:rsidR="00B1276F" w:rsidRPr="003D40F2" w:rsidRDefault="00B1276F" w:rsidP="0051731E">
      <w:pPr>
        <w:rPr>
          <w:sz w:val="18"/>
          <w:szCs w:val="18"/>
        </w:rPr>
      </w:pPr>
    </w:p>
    <w:sectPr w:rsidR="00B1276F" w:rsidRPr="003D40F2" w:rsidSect="00035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26AD9"/>
    <w:multiLevelType w:val="hybridMultilevel"/>
    <w:tmpl w:val="A12219A4"/>
    <w:lvl w:ilvl="0" w:tplc="08090001">
      <w:start w:val="1"/>
      <w:numFmt w:val="bullet"/>
      <w:lvlText w:val=""/>
      <w:lvlJc w:val="left"/>
      <w:pPr>
        <w:ind w:left="8370" w:hanging="360"/>
      </w:pPr>
      <w:rPr>
        <w:rFonts w:ascii="Symbol" w:hAnsi="Symbol" w:hint="default"/>
      </w:rPr>
    </w:lvl>
    <w:lvl w:ilvl="1" w:tplc="08090003" w:tentative="1">
      <w:start w:val="1"/>
      <w:numFmt w:val="bullet"/>
      <w:lvlText w:val="o"/>
      <w:lvlJc w:val="left"/>
      <w:pPr>
        <w:ind w:left="9090" w:hanging="360"/>
      </w:pPr>
      <w:rPr>
        <w:rFonts w:ascii="Courier New" w:hAnsi="Courier New" w:cs="Courier New" w:hint="default"/>
      </w:rPr>
    </w:lvl>
    <w:lvl w:ilvl="2" w:tplc="08090005" w:tentative="1">
      <w:start w:val="1"/>
      <w:numFmt w:val="bullet"/>
      <w:lvlText w:val=""/>
      <w:lvlJc w:val="left"/>
      <w:pPr>
        <w:ind w:left="9810" w:hanging="360"/>
      </w:pPr>
      <w:rPr>
        <w:rFonts w:ascii="Wingdings" w:hAnsi="Wingdings" w:hint="default"/>
      </w:rPr>
    </w:lvl>
    <w:lvl w:ilvl="3" w:tplc="08090001" w:tentative="1">
      <w:start w:val="1"/>
      <w:numFmt w:val="bullet"/>
      <w:lvlText w:val=""/>
      <w:lvlJc w:val="left"/>
      <w:pPr>
        <w:ind w:left="10530" w:hanging="360"/>
      </w:pPr>
      <w:rPr>
        <w:rFonts w:ascii="Symbol" w:hAnsi="Symbol" w:hint="default"/>
      </w:rPr>
    </w:lvl>
    <w:lvl w:ilvl="4" w:tplc="08090003" w:tentative="1">
      <w:start w:val="1"/>
      <w:numFmt w:val="bullet"/>
      <w:lvlText w:val="o"/>
      <w:lvlJc w:val="left"/>
      <w:pPr>
        <w:ind w:left="11250" w:hanging="360"/>
      </w:pPr>
      <w:rPr>
        <w:rFonts w:ascii="Courier New" w:hAnsi="Courier New" w:cs="Courier New" w:hint="default"/>
      </w:rPr>
    </w:lvl>
    <w:lvl w:ilvl="5" w:tplc="08090005" w:tentative="1">
      <w:start w:val="1"/>
      <w:numFmt w:val="bullet"/>
      <w:lvlText w:val=""/>
      <w:lvlJc w:val="left"/>
      <w:pPr>
        <w:ind w:left="11970" w:hanging="360"/>
      </w:pPr>
      <w:rPr>
        <w:rFonts w:ascii="Wingdings" w:hAnsi="Wingdings" w:hint="default"/>
      </w:rPr>
    </w:lvl>
    <w:lvl w:ilvl="6" w:tplc="08090001" w:tentative="1">
      <w:start w:val="1"/>
      <w:numFmt w:val="bullet"/>
      <w:lvlText w:val=""/>
      <w:lvlJc w:val="left"/>
      <w:pPr>
        <w:ind w:left="12690" w:hanging="360"/>
      </w:pPr>
      <w:rPr>
        <w:rFonts w:ascii="Symbol" w:hAnsi="Symbol" w:hint="default"/>
      </w:rPr>
    </w:lvl>
    <w:lvl w:ilvl="7" w:tplc="08090003" w:tentative="1">
      <w:start w:val="1"/>
      <w:numFmt w:val="bullet"/>
      <w:lvlText w:val="o"/>
      <w:lvlJc w:val="left"/>
      <w:pPr>
        <w:ind w:left="13410" w:hanging="360"/>
      </w:pPr>
      <w:rPr>
        <w:rFonts w:ascii="Courier New" w:hAnsi="Courier New" w:cs="Courier New" w:hint="default"/>
      </w:rPr>
    </w:lvl>
    <w:lvl w:ilvl="8" w:tplc="08090005" w:tentative="1">
      <w:start w:val="1"/>
      <w:numFmt w:val="bullet"/>
      <w:lvlText w:val=""/>
      <w:lvlJc w:val="left"/>
      <w:pPr>
        <w:ind w:left="14130" w:hanging="360"/>
      </w:pPr>
      <w:rPr>
        <w:rFonts w:ascii="Wingdings" w:hAnsi="Wingdings" w:hint="default"/>
      </w:rPr>
    </w:lvl>
  </w:abstractNum>
  <w:abstractNum w:abstractNumId="1" w15:restartNumberingAfterBreak="0">
    <w:nsid w:val="62E82B6F"/>
    <w:multiLevelType w:val="hybridMultilevel"/>
    <w:tmpl w:val="F8F0B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927B3"/>
    <w:multiLevelType w:val="hybridMultilevel"/>
    <w:tmpl w:val="D630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0721FF"/>
    <w:multiLevelType w:val="hybridMultilevel"/>
    <w:tmpl w:val="EAF6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00AC"/>
    <w:rsid w:val="00007EC6"/>
    <w:rsid w:val="000351A9"/>
    <w:rsid w:val="000968F7"/>
    <w:rsid w:val="000C00AC"/>
    <w:rsid w:val="00111092"/>
    <w:rsid w:val="00142C73"/>
    <w:rsid w:val="001512F5"/>
    <w:rsid w:val="00196B19"/>
    <w:rsid w:val="001A59C8"/>
    <w:rsid w:val="001B0A32"/>
    <w:rsid w:val="001B5439"/>
    <w:rsid w:val="001D2573"/>
    <w:rsid w:val="001F5ACA"/>
    <w:rsid w:val="0023571B"/>
    <w:rsid w:val="002B02CD"/>
    <w:rsid w:val="002B2B8E"/>
    <w:rsid w:val="002C511E"/>
    <w:rsid w:val="002D0D89"/>
    <w:rsid w:val="0032535A"/>
    <w:rsid w:val="00367F0B"/>
    <w:rsid w:val="00380EEB"/>
    <w:rsid w:val="00392B1E"/>
    <w:rsid w:val="003A25D0"/>
    <w:rsid w:val="003D40F2"/>
    <w:rsid w:val="0042768D"/>
    <w:rsid w:val="00462E1A"/>
    <w:rsid w:val="00485288"/>
    <w:rsid w:val="004B6BEE"/>
    <w:rsid w:val="004E5501"/>
    <w:rsid w:val="005004B3"/>
    <w:rsid w:val="00502413"/>
    <w:rsid w:val="0051731E"/>
    <w:rsid w:val="005408AD"/>
    <w:rsid w:val="005A696B"/>
    <w:rsid w:val="005C1AC8"/>
    <w:rsid w:val="005E497D"/>
    <w:rsid w:val="005F4D07"/>
    <w:rsid w:val="00606386"/>
    <w:rsid w:val="00617D5B"/>
    <w:rsid w:val="006540E2"/>
    <w:rsid w:val="00664F4B"/>
    <w:rsid w:val="0067279B"/>
    <w:rsid w:val="006846F3"/>
    <w:rsid w:val="006E2909"/>
    <w:rsid w:val="00707E03"/>
    <w:rsid w:val="00745116"/>
    <w:rsid w:val="00752705"/>
    <w:rsid w:val="00753490"/>
    <w:rsid w:val="007956EE"/>
    <w:rsid w:val="00797E48"/>
    <w:rsid w:val="008042E6"/>
    <w:rsid w:val="008043D1"/>
    <w:rsid w:val="00804843"/>
    <w:rsid w:val="00841987"/>
    <w:rsid w:val="008840BD"/>
    <w:rsid w:val="008855EC"/>
    <w:rsid w:val="008C59F3"/>
    <w:rsid w:val="008F3D57"/>
    <w:rsid w:val="00905E64"/>
    <w:rsid w:val="009227D4"/>
    <w:rsid w:val="00930C20"/>
    <w:rsid w:val="00945C88"/>
    <w:rsid w:val="009A0296"/>
    <w:rsid w:val="009C0A60"/>
    <w:rsid w:val="009C11A9"/>
    <w:rsid w:val="009C4582"/>
    <w:rsid w:val="009F57C9"/>
    <w:rsid w:val="009F7984"/>
    <w:rsid w:val="00A01E24"/>
    <w:rsid w:val="00A153CF"/>
    <w:rsid w:val="00A30FB2"/>
    <w:rsid w:val="00A57057"/>
    <w:rsid w:val="00A60A21"/>
    <w:rsid w:val="00A64E9E"/>
    <w:rsid w:val="00A70174"/>
    <w:rsid w:val="00AA16D8"/>
    <w:rsid w:val="00B043FD"/>
    <w:rsid w:val="00B1276F"/>
    <w:rsid w:val="00B14DB8"/>
    <w:rsid w:val="00B174A9"/>
    <w:rsid w:val="00B85A3D"/>
    <w:rsid w:val="00BC0009"/>
    <w:rsid w:val="00C12D50"/>
    <w:rsid w:val="00C54803"/>
    <w:rsid w:val="00C83FDD"/>
    <w:rsid w:val="00CA3CCF"/>
    <w:rsid w:val="00CB5C5B"/>
    <w:rsid w:val="00CF008C"/>
    <w:rsid w:val="00D1054D"/>
    <w:rsid w:val="00D1549F"/>
    <w:rsid w:val="00D34167"/>
    <w:rsid w:val="00E01A10"/>
    <w:rsid w:val="00E0456C"/>
    <w:rsid w:val="00E13121"/>
    <w:rsid w:val="00E20EAD"/>
    <w:rsid w:val="00E25DA0"/>
    <w:rsid w:val="00E3576E"/>
    <w:rsid w:val="00E4440E"/>
    <w:rsid w:val="00E80330"/>
    <w:rsid w:val="00EA28F3"/>
    <w:rsid w:val="00EA477F"/>
    <w:rsid w:val="00EA4D34"/>
    <w:rsid w:val="00EC7060"/>
    <w:rsid w:val="00ED354E"/>
    <w:rsid w:val="00F231ED"/>
    <w:rsid w:val="00F2784D"/>
    <w:rsid w:val="00F322D0"/>
    <w:rsid w:val="00F678AF"/>
    <w:rsid w:val="00FD6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40CD"/>
  <w15:docId w15:val="{345D02BF-AF4C-4639-A278-F1DDBF83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8F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0AC"/>
    <w:pPr>
      <w:autoSpaceDE w:val="0"/>
      <w:autoSpaceDN w:val="0"/>
      <w:adjustRightInd w:val="0"/>
    </w:pPr>
    <w:rPr>
      <w:rFonts w:ascii="Arial" w:hAnsi="Arial" w:cs="Arial"/>
      <w:color w:val="000000"/>
      <w:sz w:val="24"/>
      <w:szCs w:val="24"/>
      <w:lang w:eastAsia="en-US"/>
    </w:rPr>
  </w:style>
  <w:style w:type="character" w:customStyle="1" w:styleId="sugarfield">
    <w:name w:val="sugar_field"/>
    <w:basedOn w:val="DefaultParagraphFont"/>
    <w:rsid w:val="00A64E9E"/>
  </w:style>
  <w:style w:type="character" w:styleId="Hyperlink">
    <w:name w:val="Hyperlink"/>
    <w:uiPriority w:val="99"/>
    <w:unhideWhenUsed/>
    <w:rsid w:val="005408AD"/>
    <w:rPr>
      <w:color w:val="0000FF"/>
      <w:u w:val="single"/>
    </w:rPr>
  </w:style>
  <w:style w:type="paragraph" w:styleId="BalloonText">
    <w:name w:val="Balloon Text"/>
    <w:basedOn w:val="Normal"/>
    <w:link w:val="BalloonTextChar"/>
    <w:uiPriority w:val="99"/>
    <w:semiHidden/>
    <w:unhideWhenUsed/>
    <w:rsid w:val="00EA28F3"/>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rsid w:val="00EA28F3"/>
    <w:rPr>
      <w:rFonts w:ascii="Tahoma" w:hAnsi="Tahoma" w:cs="Tahoma"/>
      <w:sz w:val="16"/>
      <w:szCs w:val="16"/>
      <w:lang w:val="en-US" w:eastAsia="en-US"/>
    </w:rPr>
  </w:style>
  <w:style w:type="character" w:styleId="UnresolvedMention">
    <w:name w:val="Unresolved Mention"/>
    <w:uiPriority w:val="99"/>
    <w:semiHidden/>
    <w:unhideWhenUsed/>
    <w:rsid w:val="00CB5C5B"/>
    <w:rPr>
      <w:color w:val="808080"/>
      <w:shd w:val="clear" w:color="auto" w:fill="E6E6E6"/>
    </w:rPr>
  </w:style>
  <w:style w:type="table" w:styleId="TableGrid">
    <w:name w:val="Table Grid"/>
    <w:basedOn w:val="TableNormal"/>
    <w:uiPriority w:val="59"/>
    <w:rsid w:val="001B0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B0A3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1B0A3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1B0A3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GridTable1Light">
    <w:name w:val="Grid Table 1 Light"/>
    <w:basedOn w:val="TableNormal"/>
    <w:uiPriority w:val="46"/>
    <w:rsid w:val="001B0A3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B0A32"/>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B0A32"/>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B0A32"/>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624682">
      <w:bodyDiv w:val="1"/>
      <w:marLeft w:val="0"/>
      <w:marRight w:val="0"/>
      <w:marTop w:val="0"/>
      <w:marBottom w:val="0"/>
      <w:divBdr>
        <w:top w:val="none" w:sz="0" w:space="0" w:color="auto"/>
        <w:left w:val="none" w:sz="0" w:space="0" w:color="auto"/>
        <w:bottom w:val="none" w:sz="0" w:space="0" w:color="auto"/>
        <w:right w:val="none" w:sz="0" w:space="0" w:color="auto"/>
      </w:divBdr>
    </w:div>
    <w:div w:id="84956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glazingsystems.ltd" TargetMode="External"/><Relationship Id="rId3" Type="http://schemas.openxmlformats.org/officeDocument/2006/relationships/settings" Target="settings.xml"/><Relationship Id="rId7" Type="http://schemas.openxmlformats.org/officeDocument/2006/relationships/hyperlink" Target="mailto:info@neglazingsystems.lt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glazingsystems.lt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matthew paton</cp:lastModifiedBy>
  <cp:revision>7</cp:revision>
  <cp:lastPrinted>2018-10-14T12:27:00Z</cp:lastPrinted>
  <dcterms:created xsi:type="dcterms:W3CDTF">2018-10-14T19:18:00Z</dcterms:created>
  <dcterms:modified xsi:type="dcterms:W3CDTF">2018-10-16T21:32:00Z</dcterms:modified>
</cp:coreProperties>
</file>